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sz w:val="60"/>
          <w:szCs w:val="60"/>
        </w:rPr>
      </w:pPr>
      <w:r w:rsidDel="00000000" w:rsidR="00000000" w:rsidRPr="00000000">
        <w:rPr>
          <w:rFonts w:ascii="Arial" w:cs="Arial" w:eastAsia="Arial" w:hAnsi="Arial"/>
          <w:b w:val="1"/>
          <w:sz w:val="60"/>
          <w:szCs w:val="60"/>
          <w:rtl w:val="0"/>
        </w:rPr>
        <w:t xml:space="preserve">PRESS</w:t>
      </w:r>
    </w:p>
    <w:p w:rsidR="00000000" w:rsidDel="00000000" w:rsidP="00000000" w:rsidRDefault="00000000" w:rsidRPr="00000000" w14:paraId="00000002">
      <w:pPr>
        <w:spacing w:after="0" w:line="240" w:lineRule="auto"/>
        <w:rPr>
          <w:rFonts w:ascii="Arial" w:cs="Arial" w:eastAsia="Arial" w:hAnsi="Arial"/>
          <w:b w:val="1"/>
          <w:sz w:val="60"/>
          <w:szCs w:val="60"/>
        </w:rPr>
      </w:pPr>
      <w:r w:rsidDel="00000000" w:rsidR="00000000" w:rsidRPr="00000000">
        <w:rPr>
          <w:rFonts w:ascii="Arial" w:cs="Arial" w:eastAsia="Arial" w:hAnsi="Arial"/>
          <w:b w:val="1"/>
          <w:sz w:val="60"/>
          <w:szCs w:val="60"/>
          <w:rtl w:val="0"/>
        </w:rPr>
        <w:t xml:space="preserve">RELEASE</w:t>
      </w:r>
    </w:p>
    <w:p w:rsidR="00000000" w:rsidDel="00000000" w:rsidP="00000000" w:rsidRDefault="00000000" w:rsidRPr="00000000" w14:paraId="00000003">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0" w:lineRule="auto"/>
        <w:rPr>
          <w:rFonts w:ascii="Arial" w:cs="Arial" w:eastAsia="Arial" w:hAnsi="Arial"/>
          <w:i w:val="0"/>
          <w:smallCaps w:val="0"/>
          <w:color w:val="000000"/>
          <w:sz w:val="22"/>
          <w:szCs w:val="22"/>
          <w:highlight w:val="yellow"/>
        </w:rPr>
      </w:pPr>
      <w:r w:rsidDel="00000000" w:rsidR="00000000" w:rsidRPr="00000000">
        <w:rPr>
          <w:rFonts w:ascii="Arial" w:cs="Arial" w:eastAsia="Arial" w:hAnsi="Arial"/>
          <w:i w:val="0"/>
          <w:smallCaps w:val="0"/>
          <w:color w:val="000000"/>
          <w:sz w:val="22"/>
          <w:szCs w:val="22"/>
          <w:highlight w:val="yellow"/>
          <w:rtl w:val="0"/>
        </w:rPr>
        <w:t xml:space="preserve">June </w:t>
      </w:r>
      <w:r w:rsidDel="00000000" w:rsidR="00000000" w:rsidRPr="00000000">
        <w:rPr>
          <w:rFonts w:ascii="Arial" w:cs="Arial" w:eastAsia="Arial" w:hAnsi="Arial"/>
          <w:highlight w:val="yellow"/>
          <w:rtl w:val="0"/>
        </w:rPr>
        <w:t xml:space="preserve">24</w:t>
      </w:r>
      <w:r w:rsidDel="00000000" w:rsidR="00000000" w:rsidRPr="00000000">
        <w:rPr>
          <w:rFonts w:ascii="Arial" w:cs="Arial" w:eastAsia="Arial" w:hAnsi="Arial"/>
          <w:i w:val="0"/>
          <w:smallCaps w:val="0"/>
          <w:color w:val="000000"/>
          <w:sz w:val="22"/>
          <w:szCs w:val="22"/>
          <w:highlight w:val="yellow"/>
          <w:rtl w:val="0"/>
        </w:rPr>
        <w:t xml:space="preserve">, 2022</w:t>
      </w:r>
      <w:r w:rsidDel="00000000" w:rsidR="00000000" w:rsidRPr="00000000">
        <w:rPr>
          <w:rFonts w:ascii="Arial" w:cs="Arial" w:eastAsia="Arial" w:hAnsi="Arial"/>
          <w:i w:val="0"/>
          <w:smallCaps w:val="0"/>
          <w:color w:val="000000"/>
          <w:sz w:val="22"/>
          <w:szCs w:val="22"/>
          <w:rtl w:val="0"/>
        </w:rPr>
        <w:t xml:space="preserve"> </w:t>
      </w:r>
      <w:r w:rsidDel="00000000" w:rsidR="00000000" w:rsidRPr="00000000">
        <w:rPr>
          <w:rtl w:val="0"/>
        </w:rPr>
      </w:r>
    </w:p>
    <w:p w:rsidR="00000000" w:rsidDel="00000000" w:rsidP="00000000" w:rsidRDefault="00000000" w:rsidRPr="00000000" w14:paraId="00000005">
      <w:pPr>
        <w:spacing w:after="0" w:lineRule="auto"/>
        <w:rPr>
          <w:rFonts w:ascii="Arial" w:cs="Arial" w:eastAsia="Arial" w:hAnsi="Arial"/>
          <w:i w:val="0"/>
          <w:smallCaps w:val="0"/>
          <w:color w:val="000000"/>
          <w:sz w:val="22"/>
          <w:szCs w:val="22"/>
        </w:rPr>
      </w:pPr>
      <w:r w:rsidDel="00000000" w:rsidR="00000000" w:rsidRPr="00000000">
        <w:rPr>
          <w:rtl w:val="0"/>
        </w:rPr>
      </w:r>
    </w:p>
    <w:p w:rsidR="00000000" w:rsidDel="00000000" w:rsidP="00000000" w:rsidRDefault="00000000" w:rsidRPr="00000000" w14:paraId="00000006">
      <w:pPr>
        <w:spacing w:after="0" w:lineRule="auto"/>
        <w:rPr>
          <w:rFonts w:ascii="Arial" w:cs="Arial" w:eastAsia="Arial" w:hAnsi="Arial"/>
          <w:i w:val="0"/>
          <w:smallCaps w:val="0"/>
          <w:color w:val="000000"/>
          <w:sz w:val="18"/>
          <w:szCs w:val="18"/>
        </w:rPr>
      </w:pPr>
      <w:r w:rsidDel="00000000" w:rsidR="00000000" w:rsidRPr="00000000">
        <w:rPr>
          <w:rFonts w:ascii="Arial" w:cs="Arial" w:eastAsia="Arial" w:hAnsi="Arial"/>
          <w:b w:val="1"/>
          <w:i w:val="0"/>
          <w:smallCaps w:val="0"/>
          <w:color w:val="000000"/>
          <w:sz w:val="22"/>
          <w:szCs w:val="22"/>
          <w:rtl w:val="0"/>
        </w:rPr>
        <w:t xml:space="preserve">Media Contact:</w:t>
      </w:r>
      <w:r w:rsidDel="00000000" w:rsidR="00000000" w:rsidRPr="00000000">
        <w:rPr>
          <w:rFonts w:ascii="Arial" w:cs="Arial" w:eastAsia="Arial" w:hAnsi="Arial"/>
          <w:i w:val="0"/>
          <w:smallCaps w:val="0"/>
          <w:color w:val="000000"/>
          <w:sz w:val="22"/>
          <w:szCs w:val="22"/>
          <w:rtl w:val="0"/>
        </w:rPr>
        <w:t xml:space="preserve">  </w:t>
      </w:r>
      <w:r w:rsidDel="00000000" w:rsidR="00000000" w:rsidRPr="00000000">
        <w:rPr>
          <w:rFonts w:ascii="Arial" w:cs="Arial" w:eastAsia="Arial" w:hAnsi="Arial"/>
          <w:i w:val="0"/>
          <w:smallCaps w:val="0"/>
          <w:color w:val="000000"/>
          <w:sz w:val="18"/>
          <w:szCs w:val="18"/>
          <w:rtl w:val="0"/>
        </w:rPr>
        <w:t xml:space="preserve"> </w:t>
      </w:r>
    </w:p>
    <w:p w:rsidR="00000000" w:rsidDel="00000000" w:rsidP="00000000" w:rsidRDefault="00000000" w:rsidRPr="00000000" w14:paraId="00000007">
      <w:pPr>
        <w:numPr>
          <w:ilvl w:val="0"/>
          <w:numId w:val="1"/>
        </w:numPr>
        <w:spacing w:after="0" w:lineRule="auto"/>
        <w:ind w:left="720" w:hanging="360"/>
        <w:rPr>
          <w:rFonts w:ascii="Arial" w:cs="Arial" w:eastAsia="Arial" w:hAnsi="Arial"/>
          <w:i w:val="0"/>
          <w:smallCaps w:val="0"/>
          <w:u w:val="none"/>
        </w:rPr>
      </w:pPr>
      <w:r w:rsidDel="00000000" w:rsidR="00000000" w:rsidRPr="00000000">
        <w:rPr>
          <w:rFonts w:ascii="Arial" w:cs="Arial" w:eastAsia="Arial" w:hAnsi="Arial"/>
          <w:i w:val="0"/>
          <w:smallCaps w:val="0"/>
          <w:color w:val="000000"/>
          <w:sz w:val="22"/>
          <w:szCs w:val="22"/>
          <w:rtl w:val="0"/>
        </w:rPr>
        <w:t xml:space="preserve">Jackie Dilworth, Dir. Of Marketing &amp; Communications, </w:t>
      </w:r>
      <w:hyperlink r:id="rId6">
        <w:r w:rsidDel="00000000" w:rsidR="00000000" w:rsidRPr="00000000">
          <w:rPr>
            <w:rFonts w:ascii="Arial" w:cs="Arial" w:eastAsia="Arial" w:hAnsi="Arial"/>
            <w:i w:val="0"/>
            <w:smallCaps w:val="0"/>
            <w:color w:val="0563c1"/>
            <w:sz w:val="22"/>
            <w:szCs w:val="22"/>
            <w:u w:val="single"/>
            <w:rtl w:val="0"/>
          </w:rPr>
          <w:t xml:space="preserve">press@wholewomanshealth.com</w:t>
        </w:r>
      </w:hyperlink>
      <w:r w:rsidDel="00000000" w:rsidR="00000000" w:rsidRPr="00000000">
        <w:rPr>
          <w:rtl w:val="0"/>
        </w:rPr>
      </w:r>
    </w:p>
    <w:p w:rsidR="00000000" w:rsidDel="00000000" w:rsidP="00000000" w:rsidRDefault="00000000" w:rsidRPr="00000000" w14:paraId="00000008">
      <w:pPr>
        <w:spacing w:after="0" w:lineRule="auto"/>
        <w:rPr>
          <w:rFonts w:ascii="Arial" w:cs="Arial" w:eastAsia="Arial" w:hAnsi="Arial"/>
          <w:i w:val="0"/>
          <w:smallCaps w:val="0"/>
          <w:color w:val="000000"/>
          <w:sz w:val="22"/>
          <w:szCs w:val="22"/>
        </w:rPr>
      </w:pPr>
      <w:r w:rsidDel="00000000" w:rsidR="00000000" w:rsidRPr="00000000">
        <w:rPr>
          <w:rFonts w:ascii="Arial" w:cs="Arial" w:eastAsia="Arial" w:hAnsi="Arial"/>
          <w:i w:val="0"/>
          <w:smallCaps w:val="0"/>
          <w:color w:val="000000"/>
          <w:sz w:val="22"/>
          <w:szCs w:val="22"/>
          <w:rtl w:val="0"/>
        </w:rPr>
        <w:t xml:space="preserve"> </w:t>
      </w:r>
    </w:p>
    <w:p w:rsidR="00000000" w:rsidDel="00000000" w:rsidP="00000000" w:rsidRDefault="00000000" w:rsidRPr="00000000" w14:paraId="00000009">
      <w:pPr>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Whole Woman’s Health Blasts “Monstrous” Supreme Court Decision</w:t>
      </w:r>
    </w:p>
    <w:p w:rsidR="00000000" w:rsidDel="00000000" w:rsidP="00000000" w:rsidRDefault="00000000" w:rsidRPr="00000000" w14:paraId="0000000A">
      <w:pPr>
        <w:spacing w:after="0" w:lineRule="auto"/>
        <w:jc w:val="center"/>
        <w:rPr>
          <w:rFonts w:ascii="Arial" w:cs="Arial" w:eastAsia="Arial" w:hAnsi="Arial"/>
          <w:b w:val="1"/>
          <w:i w:val="1"/>
          <w:smallCaps w:val="0"/>
          <w:color w:val="000000"/>
          <w:sz w:val="28"/>
          <w:szCs w:val="28"/>
        </w:rPr>
      </w:pPr>
      <w:r w:rsidDel="00000000" w:rsidR="00000000" w:rsidRPr="00000000">
        <w:rPr>
          <w:rFonts w:ascii="Arial" w:cs="Arial" w:eastAsia="Arial" w:hAnsi="Arial"/>
          <w:b w:val="1"/>
          <w:sz w:val="28"/>
          <w:szCs w:val="28"/>
          <w:rtl w:val="0"/>
        </w:rPr>
        <w:t xml:space="preserve">Overturning </w:t>
      </w:r>
      <w:r w:rsidDel="00000000" w:rsidR="00000000" w:rsidRPr="00000000">
        <w:rPr>
          <w:rFonts w:ascii="Arial" w:cs="Arial" w:eastAsia="Arial" w:hAnsi="Arial"/>
          <w:b w:val="1"/>
          <w:i w:val="1"/>
          <w:sz w:val="28"/>
          <w:szCs w:val="28"/>
          <w:rtl w:val="0"/>
        </w:rPr>
        <w:t xml:space="preserve">Roe v. Wade</w:t>
      </w:r>
      <w:r w:rsidDel="00000000" w:rsidR="00000000" w:rsidRPr="00000000">
        <w:rPr>
          <w:rtl w:val="0"/>
        </w:rPr>
      </w:r>
    </w:p>
    <w:p w:rsidR="00000000" w:rsidDel="00000000" w:rsidP="00000000" w:rsidRDefault="00000000" w:rsidRPr="00000000" w14:paraId="0000000B">
      <w:pPr>
        <w:spacing w:after="0" w:lineRule="auto"/>
        <w:jc w:val="center"/>
        <w:rPr>
          <w:rFonts w:ascii="Arial" w:cs="Arial" w:eastAsia="Arial" w:hAnsi="Arial"/>
          <w:i w:val="1"/>
        </w:rPr>
      </w:pPr>
      <w:r w:rsidDel="00000000" w:rsidR="00000000" w:rsidRPr="00000000">
        <w:rPr>
          <w:rtl w:val="0"/>
        </w:rPr>
      </w:r>
    </w:p>
    <w:p w:rsidR="00000000" w:rsidDel="00000000" w:rsidP="00000000" w:rsidRDefault="00000000" w:rsidRPr="00000000" w14:paraId="0000000C">
      <w:pPr>
        <w:spacing w:after="0" w:lineRule="auto"/>
        <w:jc w:val="center"/>
        <w:rPr>
          <w:rFonts w:ascii="Arial" w:cs="Arial" w:eastAsia="Arial" w:hAnsi="Arial"/>
          <w:i w:val="1"/>
          <w:smallCaps w:val="0"/>
          <w:color w:val="000000"/>
          <w:sz w:val="22"/>
          <w:szCs w:val="22"/>
        </w:rPr>
      </w:pPr>
      <w:r w:rsidDel="00000000" w:rsidR="00000000" w:rsidRPr="00000000">
        <w:rPr>
          <w:rFonts w:ascii="Arial" w:cs="Arial" w:eastAsia="Arial" w:hAnsi="Arial"/>
          <w:i w:val="1"/>
          <w:rtl w:val="0"/>
        </w:rPr>
        <w:t xml:space="preserve">Nation’s largest independent abortion provider — and lead plaintiff in 2015-2016 Supreme Court case that strengthened abortion rights and access — vows to keep providing care where it remains legal and “keep fighting like hell” for full restoration of abortion rights and access</w:t>
      </w:r>
      <w:r w:rsidDel="00000000" w:rsidR="00000000" w:rsidRPr="00000000">
        <w:rPr>
          <w:rtl w:val="0"/>
        </w:rPr>
      </w:r>
    </w:p>
    <w:p w:rsidR="00000000" w:rsidDel="00000000" w:rsidP="00000000" w:rsidRDefault="00000000" w:rsidRPr="00000000" w14:paraId="0000000D">
      <w:pPr>
        <w:spacing w:after="0" w:lineRule="auto"/>
        <w:jc w:val="center"/>
        <w:rPr>
          <w:rFonts w:ascii="Arial" w:cs="Arial" w:eastAsia="Arial" w:hAnsi="Arial"/>
          <w:i w:val="1"/>
          <w:smallCaps w:val="0"/>
          <w:color w:val="000000"/>
          <w:sz w:val="22"/>
          <w:szCs w:val="22"/>
        </w:rPr>
      </w:pPr>
      <w:r w:rsidDel="00000000" w:rsidR="00000000" w:rsidRPr="00000000">
        <w:rPr>
          <w:rtl w:val="0"/>
        </w:rPr>
      </w:r>
    </w:p>
    <w:p w:rsidR="00000000" w:rsidDel="00000000" w:rsidP="00000000" w:rsidRDefault="00000000" w:rsidRPr="00000000" w14:paraId="0000000E">
      <w:pPr>
        <w:spacing w:after="0" w:lineRule="auto"/>
        <w:jc w:val="center"/>
        <w:rPr>
          <w:rFonts w:ascii="Arial" w:cs="Arial" w:eastAsia="Arial" w:hAnsi="Arial"/>
          <w:i w:val="0"/>
          <w:smallCaps w:val="0"/>
          <w:color w:val="ed5c57"/>
          <w:sz w:val="22"/>
          <w:szCs w:val="22"/>
        </w:rPr>
      </w:pPr>
      <w:r w:rsidDel="00000000" w:rsidR="00000000" w:rsidRPr="00000000">
        <w:rPr>
          <w:rFonts w:ascii="Arial" w:cs="Arial" w:eastAsia="Arial" w:hAnsi="Arial"/>
          <w:i w:val="1"/>
          <w:smallCaps w:val="0"/>
          <w:color w:val="ff0000"/>
          <w:sz w:val="22"/>
          <w:szCs w:val="22"/>
          <w:rtl w:val="0"/>
        </w:rPr>
        <w:t xml:space="preserve">A press call with Whole Woman’s Health and Whole Woman’s Health Alliance will be held today,</w:t>
      </w:r>
      <w:r w:rsidDel="00000000" w:rsidR="00000000" w:rsidRPr="00000000">
        <w:rPr>
          <w:rFonts w:ascii="Arial" w:cs="Arial" w:eastAsia="Arial" w:hAnsi="Arial"/>
          <w:i w:val="1"/>
          <w:smallCaps w:val="0"/>
          <w:color w:val="ed5c57"/>
          <w:sz w:val="22"/>
          <w:szCs w:val="22"/>
          <w:rtl w:val="0"/>
        </w:rPr>
        <w:t xml:space="preserve"> June </w:t>
      </w:r>
      <w:r w:rsidDel="00000000" w:rsidR="00000000" w:rsidRPr="00000000">
        <w:rPr>
          <w:rFonts w:ascii="Arial" w:cs="Arial" w:eastAsia="Arial" w:hAnsi="Arial"/>
          <w:i w:val="1"/>
          <w:color w:val="ed5c57"/>
          <w:rtl w:val="0"/>
        </w:rPr>
        <w:t xml:space="preserve">24</w:t>
      </w:r>
      <w:r w:rsidDel="00000000" w:rsidR="00000000" w:rsidRPr="00000000">
        <w:rPr>
          <w:rFonts w:ascii="Arial" w:cs="Arial" w:eastAsia="Arial" w:hAnsi="Arial"/>
          <w:i w:val="1"/>
          <w:smallCaps w:val="0"/>
          <w:color w:val="ed5c57"/>
          <w:sz w:val="22"/>
          <w:szCs w:val="22"/>
          <w:rtl w:val="0"/>
        </w:rPr>
        <w:t xml:space="preserve"> at 1:30pm EDT. More info below. </w:t>
      </w:r>
      <w:hyperlink r:id="rId7">
        <w:r w:rsidDel="00000000" w:rsidR="00000000" w:rsidRPr="00000000">
          <w:rPr>
            <w:rFonts w:ascii="Arial" w:cs="Arial" w:eastAsia="Arial" w:hAnsi="Arial"/>
            <w:i w:val="1"/>
            <w:smallCaps w:val="0"/>
            <w:color w:val="1155cc"/>
            <w:sz w:val="22"/>
            <w:szCs w:val="22"/>
            <w:u w:val="single"/>
            <w:rtl w:val="0"/>
          </w:rPr>
          <w:t xml:space="preserve">RSVP </w:t>
        </w:r>
      </w:hyperlink>
      <w:hyperlink r:id="rId8">
        <w:r w:rsidDel="00000000" w:rsidR="00000000" w:rsidRPr="00000000">
          <w:rPr>
            <w:rFonts w:ascii="Arial" w:cs="Arial" w:eastAsia="Arial" w:hAnsi="Arial"/>
            <w:i w:val="1"/>
            <w:smallCaps w:val="0"/>
            <w:color w:val="1155cc"/>
            <w:sz w:val="22"/>
            <w:szCs w:val="22"/>
            <w:highlight w:val="white"/>
            <w:u w:val="single"/>
            <w:rtl w:val="0"/>
          </w:rPr>
          <w:t xml:space="preserve">here</w:t>
        </w:r>
      </w:hyperlink>
      <w:hyperlink r:id="rId9">
        <w:r w:rsidDel="00000000" w:rsidR="00000000" w:rsidRPr="00000000">
          <w:rPr>
            <w:rFonts w:ascii="Arial" w:cs="Arial" w:eastAsia="Arial" w:hAnsi="Arial"/>
            <w:i w:val="1"/>
            <w:smallCaps w:val="0"/>
            <w:color w:val="1155cc"/>
            <w:sz w:val="22"/>
            <w:szCs w:val="22"/>
            <w:u w:val="single"/>
            <w:rtl w:val="0"/>
          </w:rPr>
          <w:t xml:space="preserve"> to join</w:t>
        </w:r>
      </w:hyperlink>
      <w:r w:rsidDel="00000000" w:rsidR="00000000" w:rsidRPr="00000000">
        <w:rPr>
          <w:rFonts w:ascii="Arial" w:cs="Arial" w:eastAsia="Arial" w:hAnsi="Arial"/>
          <w:i w:val="1"/>
          <w:smallCaps w:val="0"/>
          <w:color w:val="ed5c57"/>
          <w:sz w:val="22"/>
          <w:szCs w:val="22"/>
          <w:rtl w:val="0"/>
        </w:rPr>
        <w:t xml:space="preserve">.</w:t>
      </w:r>
      <w:r w:rsidDel="00000000" w:rsidR="00000000" w:rsidRPr="00000000">
        <w:rPr>
          <w:rtl w:val="0"/>
        </w:rPr>
      </w:r>
    </w:p>
    <w:p w:rsidR="00000000" w:rsidDel="00000000" w:rsidP="00000000" w:rsidRDefault="00000000" w:rsidRPr="00000000" w14:paraId="0000000F">
      <w:pPr>
        <w:spacing w:after="0" w:lineRule="auto"/>
        <w:jc w:val="center"/>
        <w:rPr>
          <w:rFonts w:ascii="Arial" w:cs="Arial" w:eastAsia="Arial" w:hAnsi="Arial"/>
          <w:i w:val="0"/>
          <w:smallCaps w:val="0"/>
          <w:color w:val="000000"/>
          <w:sz w:val="22"/>
          <w:szCs w:val="22"/>
        </w:rPr>
      </w:pPr>
      <w:r w:rsidDel="00000000" w:rsidR="00000000" w:rsidRPr="00000000">
        <w:rPr>
          <w:rFonts w:ascii="Arial" w:cs="Arial" w:eastAsia="Arial" w:hAnsi="Arial"/>
          <w:i w:val="0"/>
          <w:smallCaps w:val="0"/>
          <w:color w:val="000000"/>
          <w:sz w:val="22"/>
          <w:szCs w:val="22"/>
          <w:rtl w:val="0"/>
        </w:rPr>
        <w:t xml:space="preserve">  </w:t>
      </w:r>
    </w:p>
    <w:p w:rsidR="00000000" w:rsidDel="00000000" w:rsidP="00000000" w:rsidRDefault="00000000" w:rsidRPr="00000000" w14:paraId="00000010">
      <w:pPr>
        <w:spacing w:after="0" w:lineRule="auto"/>
        <w:rPr>
          <w:rFonts w:ascii="Arial" w:cs="Arial" w:eastAsia="Arial" w:hAnsi="Arial"/>
        </w:rPr>
      </w:pPr>
      <w:r w:rsidDel="00000000" w:rsidR="00000000" w:rsidRPr="00000000">
        <w:rPr>
          <w:rFonts w:ascii="Arial" w:cs="Arial" w:eastAsia="Arial" w:hAnsi="Arial"/>
          <w:i w:val="0"/>
          <w:smallCaps w:val="0"/>
          <w:color w:val="000000"/>
          <w:sz w:val="22"/>
          <w:szCs w:val="22"/>
          <w:rtl w:val="0"/>
        </w:rPr>
        <w:t xml:space="preserve">CHARLOTTESVILLE, Virginia – Trusted independent abortion providers Whole Woman’s Health (WWH) and Whole Woman’s Health Alliance (WWHA) expressed </w:t>
      </w:r>
      <w:r w:rsidDel="00000000" w:rsidR="00000000" w:rsidRPr="00000000">
        <w:rPr>
          <w:rFonts w:ascii="Arial" w:cs="Arial" w:eastAsia="Arial" w:hAnsi="Arial"/>
          <w:rtl w:val="0"/>
        </w:rPr>
        <w:t xml:space="preserve">unmitigated</w:t>
      </w:r>
      <w:r w:rsidDel="00000000" w:rsidR="00000000" w:rsidRPr="00000000">
        <w:rPr>
          <w:rFonts w:ascii="Arial" w:cs="Arial" w:eastAsia="Arial" w:hAnsi="Arial"/>
          <w:i w:val="0"/>
          <w:smallCaps w:val="0"/>
          <w:color w:val="000000"/>
          <w:sz w:val="22"/>
          <w:szCs w:val="22"/>
          <w:rtl w:val="0"/>
        </w:rPr>
        <w:t xml:space="preserve"> outrage at today</w:t>
      </w:r>
      <w:r w:rsidDel="00000000" w:rsidR="00000000" w:rsidRPr="00000000">
        <w:rPr>
          <w:rFonts w:ascii="Arial" w:cs="Arial" w:eastAsia="Arial" w:hAnsi="Arial"/>
          <w:rtl w:val="0"/>
        </w:rPr>
        <w:t xml:space="preserve">’s U.S. Supreme Court decision overturning </w:t>
      </w:r>
      <w:r w:rsidDel="00000000" w:rsidR="00000000" w:rsidRPr="00000000">
        <w:rPr>
          <w:rFonts w:ascii="Arial" w:cs="Arial" w:eastAsia="Arial" w:hAnsi="Arial"/>
          <w:i w:val="1"/>
          <w:rtl w:val="0"/>
        </w:rPr>
        <w:t xml:space="preserve">Roe v. Wade</w:t>
      </w:r>
      <w:r w:rsidDel="00000000" w:rsidR="00000000" w:rsidRPr="00000000">
        <w:rPr>
          <w:rFonts w:ascii="Arial" w:cs="Arial" w:eastAsia="Arial" w:hAnsi="Arial"/>
          <w:rtl w:val="0"/>
        </w:rPr>
        <w:t xml:space="preserve"> and made clear that neither the decision nor the legislative attacks on abortion rights and access that it is certain to empower will deter the organization from offering the compassionate, empathetic, high-quality abortion care it has offered its patients since 2003.</w:t>
      </w:r>
    </w:p>
    <w:p w:rsidR="00000000" w:rsidDel="00000000" w:rsidP="00000000" w:rsidRDefault="00000000" w:rsidRPr="00000000" w14:paraId="00000011">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after="0" w:lineRule="auto"/>
        <w:rPr>
          <w:rFonts w:ascii="Arial" w:cs="Arial" w:eastAsia="Arial" w:hAnsi="Arial"/>
        </w:rPr>
      </w:pPr>
      <w:r w:rsidDel="00000000" w:rsidR="00000000" w:rsidRPr="00000000">
        <w:rPr>
          <w:rFonts w:ascii="Arial" w:cs="Arial" w:eastAsia="Arial" w:hAnsi="Arial"/>
          <w:rtl w:val="0"/>
        </w:rPr>
        <w:t xml:space="preserve">Said Amy Hagstrom Miller, President and CEO:</w:t>
      </w:r>
    </w:p>
    <w:p w:rsidR="00000000" w:rsidDel="00000000" w:rsidP="00000000" w:rsidRDefault="00000000" w:rsidRPr="00000000" w14:paraId="0000001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“The US Supreme Court has turned its back on millions of people and families across the US who need abortion care. We will never do that.</w:t>
      </w:r>
    </w:p>
    <w:p w:rsidR="00000000" w:rsidDel="00000000" w:rsidP="00000000" w:rsidRDefault="00000000" w:rsidRPr="00000000" w14:paraId="00000015">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6">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“We are here. We are not going away. Ever.</w:t>
      </w:r>
    </w:p>
    <w:p w:rsidR="00000000" w:rsidDel="00000000" w:rsidP="00000000" w:rsidRDefault="00000000" w:rsidRPr="00000000" w14:paraId="00000017">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8">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“Whole Woman’s Health will continue its long and proud tradition of providing high-quality, compassionate, personal abortion care in the remaining states where pregnant people’s needs and rights are still respected and protected under law.</w:t>
      </w:r>
    </w:p>
    <w:p w:rsidR="00000000" w:rsidDel="00000000" w:rsidP="00000000" w:rsidRDefault="00000000" w:rsidRPr="00000000" w14:paraId="00000019">
      <w:pPr>
        <w:spacing w:after="0" w:line="276" w:lineRule="auto"/>
        <w:rPr>
          <w:rFonts w:ascii="Arial" w:cs="Arial" w:eastAsia="Arial" w:hAnsi="Arial"/>
          <w:b w:val="1"/>
        </w:rPr>
      </w:pPr>
      <w:r w:rsidDel="00000000" w:rsidR="00000000" w:rsidRPr="00000000">
        <w:rPr>
          <w:rFonts w:ascii="Arial" w:cs="Arial" w:eastAsia="Arial" w:hAnsi="Arial"/>
          <w:b w:val="1"/>
          <w:rtl w:val="0"/>
        </w:rPr>
        <w:br w:type="textWrapping"/>
        <w:t xml:space="preserve">“We will do everything we can to help obtain safe, timely, affordable care for those whose rights and access to safe and legal abortion services have been cruelly and unjustly revoked.</w:t>
      </w:r>
    </w:p>
    <w:p w:rsidR="00000000" w:rsidDel="00000000" w:rsidP="00000000" w:rsidRDefault="00000000" w:rsidRPr="00000000" w14:paraId="0000001A">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B">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“And we will keep fighting like hell against the anti-liberty, anti-family, anti-rights extremists responsible for this monstrous attack on the people, families, and communities we serve until their full rights and access to the care they need have been completely restored.”</w:t>
      </w:r>
    </w:p>
    <w:p w:rsidR="00000000" w:rsidDel="00000000" w:rsidP="00000000" w:rsidRDefault="00000000" w:rsidRPr="00000000" w14:paraId="0000001C">
      <w:pPr>
        <w:spacing w:after="0" w:lineRule="auto"/>
        <w:rPr>
          <w:rFonts w:ascii="Arial" w:cs="Arial" w:eastAsia="Arial" w:hAnsi="Arial"/>
          <w:i w:val="0"/>
          <w:smallCaps w:val="0"/>
          <w:color w:val="000000"/>
          <w:sz w:val="22"/>
          <w:szCs w:val="22"/>
        </w:rPr>
      </w:pPr>
      <w:r w:rsidDel="00000000" w:rsidR="00000000" w:rsidRPr="00000000">
        <w:rPr>
          <w:rtl w:val="0"/>
        </w:rPr>
      </w:r>
    </w:p>
    <w:p w:rsidR="00000000" w:rsidDel="00000000" w:rsidP="00000000" w:rsidRDefault="00000000" w:rsidRPr="00000000" w14:paraId="0000001D">
      <w:pPr>
        <w:spacing w:after="0" w:lineRule="auto"/>
        <w:rPr>
          <w:rFonts w:ascii="Arial" w:cs="Arial" w:eastAsia="Arial" w:hAnsi="Arial"/>
          <w:smallCaps w:val="0"/>
          <w:color w:val="000000"/>
          <w:sz w:val="22"/>
          <w:szCs w:val="22"/>
        </w:rPr>
      </w:pPr>
      <w:r w:rsidDel="00000000" w:rsidR="00000000" w:rsidRPr="00000000">
        <w:rPr>
          <w:rFonts w:ascii="Arial" w:cs="Arial" w:eastAsia="Arial" w:hAnsi="Arial"/>
          <w:i w:val="0"/>
          <w:strike w:val="0"/>
          <w:color w:val="000000"/>
          <w:sz w:val="22"/>
          <w:szCs w:val="22"/>
          <w:u w:val="none"/>
          <w:rtl w:val="0"/>
        </w:rPr>
        <w:t xml:space="preserve">WWH has been on the frontlines of the battle for abortion rights and access </w:t>
      </w:r>
      <w:r w:rsidDel="00000000" w:rsidR="00000000" w:rsidRPr="00000000">
        <w:rPr>
          <w:rFonts w:ascii="Arial" w:cs="Arial" w:eastAsia="Arial" w:hAnsi="Arial"/>
          <w:rtl w:val="0"/>
        </w:rPr>
        <w:t xml:space="preserve">for years</w:t>
      </w:r>
      <w:r w:rsidDel="00000000" w:rsidR="00000000" w:rsidRPr="00000000">
        <w:rPr>
          <w:rFonts w:ascii="Arial" w:cs="Arial" w:eastAsia="Arial" w:hAnsi="Arial"/>
          <w:i w:val="0"/>
          <w:strike w:val="0"/>
          <w:color w:val="000000"/>
          <w:sz w:val="22"/>
          <w:szCs w:val="22"/>
          <w:u w:val="none"/>
          <w:rtl w:val="0"/>
        </w:rPr>
        <w:t xml:space="preserve">, pushing back against some of the country's strictest abortion laws</w:t>
      </w:r>
      <w:r w:rsidDel="00000000" w:rsidR="00000000" w:rsidRPr="00000000">
        <w:rPr>
          <w:rFonts w:ascii="Arial" w:cs="Arial" w:eastAsia="Arial" w:hAnsi="Arial"/>
          <w:rtl w:val="0"/>
        </w:rPr>
        <w:t xml:space="preserve">, and the organization was the lead plaintiff in </w:t>
      </w:r>
      <w:r w:rsidDel="00000000" w:rsidR="00000000" w:rsidRPr="00000000">
        <w:rPr>
          <w:rFonts w:ascii="Arial" w:cs="Arial" w:eastAsia="Arial" w:hAnsi="Arial"/>
          <w:i w:val="1"/>
          <w:rtl w:val="0"/>
        </w:rPr>
        <w:t xml:space="preserve">Whole Woman’s Health v. Hellerstedt</w:t>
      </w:r>
      <w:r w:rsidDel="00000000" w:rsidR="00000000" w:rsidRPr="00000000">
        <w:rPr>
          <w:rFonts w:ascii="Arial" w:cs="Arial" w:eastAsia="Arial" w:hAnsi="Arial"/>
          <w:rtl w:val="0"/>
        </w:rPr>
        <w:t xml:space="preserve">, the Supreme Court case that, just six years ago, resulted in a forceful reaffirmation of the protections for pregnant people’s rights and access to abortion that </w:t>
      </w:r>
      <w:r w:rsidDel="00000000" w:rsidR="00000000" w:rsidRPr="00000000">
        <w:rPr>
          <w:rFonts w:ascii="Arial" w:cs="Arial" w:eastAsia="Arial" w:hAnsi="Arial"/>
          <w:i w:val="1"/>
          <w:rtl w:val="0"/>
        </w:rPr>
        <w:t xml:space="preserve">Roe v. Wade</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Planned Parenthood v. Casey</w:t>
      </w:r>
      <w:r w:rsidDel="00000000" w:rsidR="00000000" w:rsidRPr="00000000">
        <w:rPr>
          <w:rFonts w:ascii="Arial" w:cs="Arial" w:eastAsia="Arial" w:hAnsi="Arial"/>
          <w:rtl w:val="0"/>
        </w:rPr>
        <w:t xml:space="preserve"> had enshrined for decades in Supreme Court precedent and US law.</w:t>
      </w:r>
      <w:r w:rsidDel="00000000" w:rsidR="00000000" w:rsidRPr="00000000">
        <w:rPr>
          <w:rtl w:val="0"/>
        </w:rPr>
      </w:r>
    </w:p>
    <w:p w:rsidR="00000000" w:rsidDel="00000000" w:rsidP="00000000" w:rsidRDefault="00000000" w:rsidRPr="00000000" w14:paraId="0000001E">
      <w:pPr>
        <w:spacing w:after="0" w:lineRule="auto"/>
        <w:rPr>
          <w:rFonts w:ascii="Arial" w:cs="Arial" w:eastAsia="Arial" w:hAnsi="Arial"/>
          <w:i w:val="0"/>
          <w:smallCaps w:val="0"/>
          <w:color w:val="000000"/>
          <w:sz w:val="22"/>
          <w:szCs w:val="22"/>
        </w:rPr>
      </w:pPr>
      <w:r w:rsidDel="00000000" w:rsidR="00000000" w:rsidRPr="00000000">
        <w:rPr>
          <w:rFonts w:ascii="Arial" w:cs="Arial" w:eastAsia="Arial" w:hAnsi="Arial"/>
          <w:i w:val="0"/>
          <w:smallCaps w:val="0"/>
          <w:color w:val="000000"/>
          <w:sz w:val="22"/>
          <w:szCs w:val="22"/>
          <w:rtl w:val="0"/>
        </w:rPr>
        <w:t xml:space="preserve"> </w:t>
      </w:r>
    </w:p>
    <w:p w:rsidR="00000000" w:rsidDel="00000000" w:rsidP="00000000" w:rsidRDefault="00000000" w:rsidRPr="00000000" w14:paraId="0000001F">
      <w:pPr>
        <w:spacing w:after="0" w:lineRule="auto"/>
        <w:rPr>
          <w:rFonts w:ascii="Arial" w:cs="Arial" w:eastAsia="Arial" w:hAnsi="Arial"/>
          <w:i w:val="0"/>
          <w:strike w:val="0"/>
          <w:color w:val="000000"/>
          <w:sz w:val="22"/>
          <w:szCs w:val="22"/>
          <w:u w:val="none"/>
        </w:rPr>
      </w:pPr>
      <w:r w:rsidDel="00000000" w:rsidR="00000000" w:rsidRPr="00000000">
        <w:rPr>
          <w:rFonts w:ascii="Arial" w:cs="Arial" w:eastAsia="Arial" w:hAnsi="Arial"/>
          <w:b w:val="1"/>
          <w:i w:val="0"/>
          <w:strike w:val="0"/>
          <w:color w:val="000000"/>
          <w:sz w:val="22"/>
          <w:szCs w:val="22"/>
          <w:u w:val="none"/>
          <w:rtl w:val="0"/>
        </w:rPr>
        <w:t xml:space="preserve">“Pregnant people deserve better than this. Families deserve better. Literally every living person deserves better than this appalling failure of compassion, decency, and humanity,” </w:t>
      </w:r>
      <w:r w:rsidDel="00000000" w:rsidR="00000000" w:rsidRPr="00000000">
        <w:rPr>
          <w:rFonts w:ascii="Arial" w:cs="Arial" w:eastAsia="Arial" w:hAnsi="Arial"/>
          <w:rtl w:val="0"/>
        </w:rPr>
        <w:t xml:space="preserve">Miller </w:t>
      </w:r>
      <w:r w:rsidDel="00000000" w:rsidR="00000000" w:rsidRPr="00000000">
        <w:rPr>
          <w:rFonts w:ascii="Arial" w:cs="Arial" w:eastAsia="Arial" w:hAnsi="Arial"/>
          <w:i w:val="0"/>
          <w:strike w:val="0"/>
          <w:color w:val="000000"/>
          <w:sz w:val="22"/>
          <w:szCs w:val="22"/>
          <w:u w:val="none"/>
          <w:rtl w:val="0"/>
        </w:rPr>
        <w:t xml:space="preserve">said.</w:t>
      </w:r>
    </w:p>
    <w:p w:rsidR="00000000" w:rsidDel="00000000" w:rsidP="00000000" w:rsidRDefault="00000000" w:rsidRPr="00000000" w14:paraId="00000020">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1">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“Justice Samuel Alito and his four cosigners have enthusiastically endorsed a full-scale assault on every single person who is or may become pregnant in the US under this ruling.</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The devastating impact of their heinous decision will continue to metastasize for as long as it stands, and the damage it causes will be felt for generations.</w:t>
      </w:r>
    </w:p>
    <w:p w:rsidR="00000000" w:rsidDel="00000000" w:rsidP="00000000" w:rsidRDefault="00000000" w:rsidRPr="00000000" w14:paraId="0000002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3">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“We know this because we have seen it in the lives of the people we care for every single day when they walk through our doors looking for help, advice, support, a sympathetic ear, and trustworthy, top-quality care. We have seen the positive impact of abortion in the lives of countless individuals, families, and communities. And we have seen firsthand the desperation and destruction that result when rights and access are taken away.</w:t>
      </w:r>
    </w:p>
    <w:p w:rsidR="00000000" w:rsidDel="00000000" w:rsidP="00000000" w:rsidRDefault="00000000" w:rsidRPr="00000000" w14:paraId="00000024">
      <w:pPr>
        <w:spacing w:after="0" w:lineRule="auto"/>
        <w:rPr>
          <w:rFonts w:ascii="Arial" w:cs="Arial" w:eastAsia="Arial" w:hAnsi="Arial"/>
          <w:i w:val="0"/>
          <w:strike w:val="0"/>
          <w:color w:val="000000"/>
          <w:sz w:val="22"/>
          <w:szCs w:val="22"/>
          <w:u w:val="none"/>
        </w:rPr>
      </w:pPr>
      <w:r w:rsidDel="00000000" w:rsidR="00000000" w:rsidRPr="00000000">
        <w:rPr>
          <w:rFonts w:ascii="Arial" w:cs="Arial" w:eastAsia="Arial" w:hAnsi="Arial"/>
          <w:rtl w:val="0"/>
        </w:rPr>
        <w:br w:type="textWrapping"/>
        <w:t xml:space="preserve">“</w:t>
      </w:r>
      <w:r w:rsidDel="00000000" w:rsidR="00000000" w:rsidRPr="00000000">
        <w:rPr>
          <w:rFonts w:ascii="Arial" w:cs="Arial" w:eastAsia="Arial" w:hAnsi="Arial"/>
          <w:b w:val="1"/>
          <w:i w:val="0"/>
          <w:strike w:val="0"/>
          <w:color w:val="000000"/>
          <w:sz w:val="22"/>
          <w:szCs w:val="22"/>
          <w:u w:val="none"/>
          <w:rtl w:val="0"/>
        </w:rPr>
        <w:t xml:space="preserve">That is why we will never stop fighting back. It is why we will persist stubbornly and unrelentingly in our mission to deliver the compassion, empathy, support, and care that the politicians responsible for this nightmarish situation have made clear they will not</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0"/>
          <w:strike w:val="0"/>
          <w:color w:val="000000"/>
          <w:sz w:val="22"/>
          <w:szCs w:val="22"/>
          <w:u w:val="none"/>
          <w:rtl w:val="0"/>
        </w:rPr>
        <w:t xml:space="preserve">”</w:t>
      </w:r>
      <w:r w:rsidDel="00000000" w:rsidR="00000000" w:rsidRPr="00000000">
        <w:rPr>
          <w:rtl w:val="0"/>
        </w:rPr>
      </w:r>
    </w:p>
    <w:p w:rsidR="00000000" w:rsidDel="00000000" w:rsidP="00000000" w:rsidRDefault="00000000" w:rsidRPr="00000000" w14:paraId="00000025">
      <w:pPr>
        <w:spacing w:after="0" w:lineRule="auto"/>
        <w:rPr>
          <w:rFonts w:ascii="Arial" w:cs="Arial" w:eastAsia="Arial" w:hAnsi="Arial"/>
          <w:b w:val="1"/>
          <w:i w:val="0"/>
          <w:strike w:val="0"/>
          <w:color w:val="000000"/>
          <w:sz w:val="22"/>
          <w:szCs w:val="22"/>
          <w:u w:val="none"/>
        </w:rPr>
      </w:pPr>
      <w:r w:rsidDel="00000000" w:rsidR="00000000" w:rsidRPr="00000000">
        <w:rPr>
          <w:rtl w:val="0"/>
        </w:rPr>
      </w:r>
    </w:p>
    <w:p w:rsidR="00000000" w:rsidDel="00000000" w:rsidP="00000000" w:rsidRDefault="00000000" w:rsidRPr="00000000" w14:paraId="00000026">
      <w:pPr>
        <w:spacing w:after="0" w:before="0" w:line="259" w:lineRule="auto"/>
        <w:ind w:left="0" w:right="0" w:firstLine="0"/>
        <w:jc w:val="left"/>
        <w:rPr>
          <w:rFonts w:ascii="Arial" w:cs="Arial" w:eastAsia="Arial" w:hAnsi="Arial"/>
        </w:rPr>
      </w:pPr>
      <w:r w:rsidDel="00000000" w:rsidR="00000000" w:rsidRPr="00000000">
        <w:rPr>
          <w:rFonts w:ascii="Arial" w:cs="Arial" w:eastAsia="Arial" w:hAnsi="Arial"/>
          <w:rtl w:val="0"/>
        </w:rPr>
        <w:t xml:space="preserve">Miller predicted a range of disastrous consequences resulting from today’s ruling.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0"/>
          <w:strike w:val="0"/>
          <w:color w:val="000000"/>
          <w:sz w:val="22"/>
          <w:szCs w:val="22"/>
          <w:u w:val="none"/>
          <w:rtl w:val="0"/>
        </w:rPr>
        <w:t xml:space="preserve">As states across the nation absorb the impact of tens of thousands more government-mandated pregnancies every year, people will see how integral abortion rights and access have been to the health, well-being, and prosperity not only of individuals and families across the US, but of the country itself</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she said.</w:t>
      </w:r>
    </w:p>
    <w:p w:rsidR="00000000" w:rsidDel="00000000" w:rsidP="00000000" w:rsidRDefault="00000000" w:rsidRPr="00000000" w14:paraId="00000027">
      <w:pPr>
        <w:spacing w:after="0" w:before="0" w:line="259"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8">
      <w:pPr>
        <w:spacing w:after="0" w:before="0" w:line="259"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Said Marva Sadler, Director of Clinical Services:</w:t>
      </w:r>
    </w:p>
    <w:p w:rsidR="00000000" w:rsidDel="00000000" w:rsidP="00000000" w:rsidRDefault="00000000" w:rsidRPr="00000000" w14:paraId="00000029">
      <w:pPr>
        <w:spacing w:after="0" w:lineRule="auto"/>
        <w:rPr>
          <w:rFonts w:ascii="Arial" w:cs="Arial" w:eastAsia="Arial" w:hAnsi="Arial"/>
          <w:i w:val="0"/>
          <w:smallCaps w:val="0"/>
          <w:color w:val="000000"/>
          <w:sz w:val="22"/>
          <w:szCs w:val="22"/>
        </w:rPr>
      </w:pPr>
      <w:r w:rsidDel="00000000" w:rsidR="00000000" w:rsidRPr="00000000">
        <w:rPr>
          <w:rFonts w:ascii="Arial" w:cs="Arial" w:eastAsia="Arial" w:hAnsi="Arial"/>
          <w:i w:val="0"/>
          <w:smallCaps w:val="0"/>
          <w:color w:val="000000"/>
          <w:sz w:val="22"/>
          <w:szCs w:val="22"/>
          <w:rtl w:val="0"/>
        </w:rPr>
        <w:t xml:space="preserve"> </w:t>
      </w:r>
    </w:p>
    <w:p w:rsidR="00000000" w:rsidDel="00000000" w:rsidP="00000000" w:rsidRDefault="00000000" w:rsidRPr="00000000" w14:paraId="0000002A">
      <w:pPr>
        <w:spacing w:after="0" w:lineRule="auto"/>
        <w:rPr>
          <w:rFonts w:ascii="Arial" w:cs="Arial" w:eastAsia="Arial" w:hAnsi="Arial"/>
        </w:rPr>
      </w:pPr>
      <w:r w:rsidDel="00000000" w:rsidR="00000000" w:rsidRPr="00000000">
        <w:rPr>
          <w:rFonts w:ascii="Arial" w:cs="Arial" w:eastAsia="Arial" w:hAnsi="Arial"/>
          <w:b w:val="1"/>
          <w:i w:val="0"/>
          <w:smallCaps w:val="0"/>
          <w:color w:val="000000"/>
          <w:sz w:val="22"/>
          <w:szCs w:val="22"/>
          <w:rtl w:val="0"/>
        </w:rPr>
        <w:t xml:space="preserve">“When our patients face the decision to continue or end a pregnancy, we seek to help them with sound advice, unconditional support, and professional care</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0"/>
          <w:smallCaps w:val="0"/>
          <w:color w:val="000000"/>
          <w:sz w:val="22"/>
          <w:szCs w:val="22"/>
          <w:rtl w:val="0"/>
        </w:rPr>
        <w:t xml:space="preserve"> </w:t>
      </w:r>
      <w:r w:rsidDel="00000000" w:rsidR="00000000" w:rsidRPr="00000000">
        <w:rPr>
          <w:rFonts w:ascii="Arial" w:cs="Arial" w:eastAsia="Arial" w:hAnsi="Arial"/>
          <w:b w:val="1"/>
          <w:i w:val="0"/>
          <w:smallCaps w:val="0"/>
          <w:color w:val="000000"/>
          <w:sz w:val="22"/>
          <w:szCs w:val="22"/>
          <w:rtl w:val="0"/>
        </w:rPr>
        <w:t xml:space="preserve">We play a critical role in enabling people to define and build their families as they choose, when they choose to do so. We will continue to offer the care and support they need in making critical decisions about whether and when to start their families, grow their families, or end their pregnancies, no matter the reasons why.”</w:t>
      </w:r>
      <w:r w:rsidDel="00000000" w:rsidR="00000000" w:rsidRPr="00000000">
        <w:rPr>
          <w:rFonts w:ascii="Arial" w:cs="Arial" w:eastAsia="Arial" w:hAnsi="Arial"/>
          <w:rtl w:val="0"/>
        </w:rPr>
        <w:br w:type="textWrapping"/>
      </w:r>
    </w:p>
    <w:p w:rsidR="00000000" w:rsidDel="00000000" w:rsidP="00000000" w:rsidRDefault="00000000" w:rsidRPr="00000000" w14:paraId="0000002B">
      <w:pPr>
        <w:spacing w:after="0" w:lineRule="auto"/>
        <w:rPr>
          <w:rFonts w:ascii="Arial" w:cs="Arial" w:eastAsia="Arial" w:hAnsi="Arial"/>
          <w:i w:val="0"/>
          <w:smallCaps w:val="0"/>
          <w:color w:val="000000"/>
          <w:sz w:val="22"/>
          <w:szCs w:val="22"/>
        </w:rPr>
      </w:pPr>
      <w:r w:rsidDel="00000000" w:rsidR="00000000" w:rsidRPr="00000000">
        <w:rPr>
          <w:rFonts w:ascii="Arial" w:cs="Arial" w:eastAsia="Arial" w:hAnsi="Arial"/>
          <w:i w:val="0"/>
          <w:smallCaps w:val="0"/>
          <w:color w:val="000000"/>
          <w:sz w:val="22"/>
          <w:szCs w:val="22"/>
          <w:rtl w:val="0"/>
        </w:rPr>
        <w:t xml:space="preserve">Research shows that nations where abortion is restricted have more than three times the unintended pregnancy rate as those where abortion is legal. When abortion is heavily restricted, women from poor, rural and marginalized communities suffer most, as they are not able to afford to travel to places where abortion is legal or pay medical and/or logistical costs. </w:t>
      </w:r>
    </w:p>
    <w:p w:rsidR="00000000" w:rsidDel="00000000" w:rsidP="00000000" w:rsidRDefault="00000000" w:rsidRPr="00000000" w14:paraId="0000002C">
      <w:pPr>
        <w:spacing w:after="0" w:lineRule="auto"/>
        <w:rPr>
          <w:rFonts w:ascii="Arial" w:cs="Arial" w:eastAsia="Arial" w:hAnsi="Arial"/>
          <w:i w:val="0"/>
          <w:smallCaps w:val="0"/>
          <w:color w:val="000000"/>
          <w:sz w:val="22"/>
          <w:szCs w:val="22"/>
        </w:rPr>
      </w:pPr>
      <w:r w:rsidDel="00000000" w:rsidR="00000000" w:rsidRPr="00000000">
        <w:rPr>
          <w:rFonts w:ascii="Arial" w:cs="Arial" w:eastAsia="Arial" w:hAnsi="Arial"/>
          <w:i w:val="0"/>
          <w:smallCaps w:val="0"/>
          <w:color w:val="000000"/>
          <w:sz w:val="22"/>
          <w:szCs w:val="22"/>
          <w:rtl w:val="0"/>
        </w:rPr>
        <w:t xml:space="preserve"> </w:t>
      </w:r>
    </w:p>
    <w:p w:rsidR="00000000" w:rsidDel="00000000" w:rsidP="00000000" w:rsidRDefault="00000000" w:rsidRPr="00000000" w14:paraId="0000002D">
      <w:pPr>
        <w:spacing w:after="0" w:lineRule="auto"/>
        <w:rPr>
          <w:rFonts w:ascii="Arial" w:cs="Arial" w:eastAsia="Arial" w:hAnsi="Arial"/>
          <w:b w:val="1"/>
          <w:i w:val="0"/>
          <w:smallCaps w:val="0"/>
          <w:color w:val="000000"/>
          <w:sz w:val="22"/>
          <w:szCs w:val="22"/>
        </w:rPr>
      </w:pPr>
      <w:r w:rsidDel="00000000" w:rsidR="00000000" w:rsidRPr="00000000">
        <w:rPr>
          <w:rFonts w:ascii="Arial" w:cs="Arial" w:eastAsia="Arial" w:hAnsi="Arial"/>
          <w:b w:val="1"/>
          <w:i w:val="0"/>
          <w:smallCaps w:val="0"/>
          <w:color w:val="000000"/>
          <w:sz w:val="22"/>
          <w:szCs w:val="22"/>
          <w:rtl w:val="0"/>
        </w:rPr>
        <w:t xml:space="preserve">“The structural inequities that have diminished the options and outcomes available to people of color, immigrants, the economically disadvantaged, and other marginalized communities will be further hardened by today’s decision,”</w:t>
      </w:r>
      <w:r w:rsidDel="00000000" w:rsidR="00000000" w:rsidRPr="00000000">
        <w:rPr>
          <w:rFonts w:ascii="Arial" w:cs="Arial" w:eastAsia="Arial" w:hAnsi="Arial"/>
          <w:i w:val="0"/>
          <w:smallCaps w:val="0"/>
          <w:color w:val="000000"/>
          <w:sz w:val="22"/>
          <w:szCs w:val="22"/>
          <w:rtl w:val="0"/>
        </w:rPr>
        <w:t xml:space="preserve"> Sadler said. </w:t>
      </w:r>
      <w:r w:rsidDel="00000000" w:rsidR="00000000" w:rsidRPr="00000000">
        <w:rPr>
          <w:rFonts w:ascii="Arial" w:cs="Arial" w:eastAsia="Arial" w:hAnsi="Arial"/>
          <w:b w:val="1"/>
          <w:i w:val="0"/>
          <w:smallCaps w:val="0"/>
          <w:color w:val="000000"/>
          <w:sz w:val="22"/>
          <w:szCs w:val="22"/>
          <w:rtl w:val="0"/>
        </w:rPr>
        <w:t xml:space="preserve">“This will mean even more disastrous and dire consequences for people already suffering under the harsh conditions created and exacerbated by the politicians responsible for attacks on abortion rights and access.”</w:t>
      </w:r>
    </w:p>
    <w:p w:rsidR="00000000" w:rsidDel="00000000" w:rsidP="00000000" w:rsidRDefault="00000000" w:rsidRPr="00000000" w14:paraId="0000002E">
      <w:pPr>
        <w:spacing w:after="0" w:lineRule="auto"/>
        <w:rPr>
          <w:rFonts w:ascii="Arial" w:cs="Arial" w:eastAsia="Arial" w:hAnsi="Arial"/>
          <w:b w:val="1"/>
          <w:i w:val="0"/>
          <w:smallCaps w:val="0"/>
          <w:color w:val="000000"/>
          <w:sz w:val="22"/>
          <w:szCs w:val="22"/>
        </w:rPr>
      </w:pPr>
      <w:r w:rsidDel="00000000" w:rsidR="00000000" w:rsidRPr="00000000">
        <w:rPr>
          <w:rtl w:val="0"/>
        </w:rPr>
      </w:r>
    </w:p>
    <w:p w:rsidR="00000000" w:rsidDel="00000000" w:rsidP="00000000" w:rsidRDefault="00000000" w:rsidRPr="00000000" w14:paraId="0000002F">
      <w:pPr>
        <w:spacing w:after="0" w:lineRule="auto"/>
        <w:rPr>
          <w:rFonts w:ascii="Arial" w:cs="Arial" w:eastAsia="Arial" w:hAnsi="Arial"/>
        </w:rPr>
      </w:pPr>
      <w:r w:rsidDel="00000000" w:rsidR="00000000" w:rsidRPr="00000000">
        <w:rPr>
          <w:rFonts w:ascii="Arial" w:cs="Arial" w:eastAsia="Arial" w:hAnsi="Arial"/>
          <w:i w:val="0"/>
          <w:smallCaps w:val="0"/>
          <w:color w:val="000000"/>
          <w:sz w:val="22"/>
          <w:szCs w:val="22"/>
          <w:rtl w:val="0"/>
        </w:rPr>
        <w:t xml:space="preserve">Abortion restrictions and extremism from anti-abortion politicians have become the norm, but WWH and WWHA will still provide high-quality abortion care amid this new landscape.</w:t>
      </w:r>
      <w:r w:rsidDel="00000000" w:rsidR="00000000" w:rsidRPr="00000000">
        <w:rPr>
          <w:rtl w:val="0"/>
        </w:rPr>
      </w:r>
    </w:p>
    <w:p w:rsidR="00000000" w:rsidDel="00000000" w:rsidP="00000000" w:rsidRDefault="00000000" w:rsidRPr="00000000" w14:paraId="00000030">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1">
      <w:pPr>
        <w:numPr>
          <w:ilvl w:val="0"/>
          <w:numId w:val="3"/>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WWH and WWHA clinics are still operating in Baltimore, MD; Minneapolis, MN; Alexandria, VA; and Charlottesville, VA.</w:t>
      </w:r>
    </w:p>
    <w:p w:rsidR="00000000" w:rsidDel="00000000" w:rsidP="00000000" w:rsidRDefault="00000000" w:rsidRPr="00000000" w14:paraId="00000032">
      <w:pPr>
        <w:numPr>
          <w:ilvl w:val="0"/>
          <w:numId w:val="3"/>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WWH offers abortion pills by mail to patients in Illinois, Maryland, Minnesota, New Mexico, and Virginia.</w:t>
      </w:r>
    </w:p>
    <w:p w:rsidR="00000000" w:rsidDel="00000000" w:rsidP="00000000" w:rsidRDefault="00000000" w:rsidRPr="00000000" w14:paraId="00000033">
      <w:pPr>
        <w:numPr>
          <w:ilvl w:val="0"/>
          <w:numId w:val="3"/>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WWH is exploring plans to expand both our in-clinic and mail services into additional states where abortion is legally protected.</w:t>
      </w:r>
    </w:p>
    <w:p w:rsidR="00000000" w:rsidDel="00000000" w:rsidP="00000000" w:rsidRDefault="00000000" w:rsidRPr="00000000" w14:paraId="00000034">
      <w:pPr>
        <w:spacing w:after="0" w:line="276" w:lineRule="auto"/>
        <w:rPr>
          <w:rFonts w:ascii="Arial" w:cs="Arial" w:eastAsia="Arial" w:hAnsi="Arial"/>
        </w:rPr>
      </w:pPr>
      <w:r w:rsidDel="00000000" w:rsidR="00000000" w:rsidRPr="00000000">
        <w:rPr>
          <w:rFonts w:ascii="Arial" w:cs="Arial" w:eastAsia="Arial" w:hAnsi="Arial"/>
          <w:rtl w:val="0"/>
        </w:rPr>
        <w:br w:type="textWrapping"/>
        <w:t xml:space="preserve">Additionally, WWH will continue to do everything in its power to help those whose rights and access to safe and legal abortion care have been cruelly and unjustly revoked. The organization’s Abortion Wayfinder program — already up and running — can help people:</w:t>
      </w:r>
    </w:p>
    <w:p w:rsidR="00000000" w:rsidDel="00000000" w:rsidP="00000000" w:rsidRDefault="00000000" w:rsidRPr="00000000" w14:paraId="0000003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6">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Schedule an in-clinic appointment at a WWH clinic in Maryland, Minnesota, or DC/Virginia.</w:t>
      </w:r>
    </w:p>
    <w:p w:rsidR="00000000" w:rsidDel="00000000" w:rsidP="00000000" w:rsidRDefault="00000000" w:rsidRPr="00000000" w14:paraId="00000037">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Schedule a Virtual Care telemedicine visit in Illinois, Maryland, Minnesota, New Mexico, or Virginia.</w:t>
      </w:r>
    </w:p>
    <w:p w:rsidR="00000000" w:rsidDel="00000000" w:rsidP="00000000" w:rsidRDefault="00000000" w:rsidRPr="00000000" w14:paraId="00000038">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Cover all or part of the cost of out-of-state care.</w:t>
      </w:r>
    </w:p>
    <w:p w:rsidR="00000000" w:rsidDel="00000000" w:rsidP="00000000" w:rsidRDefault="00000000" w:rsidRPr="00000000" w14:paraId="00000039">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Plan travel to out-of-state clinics, including flights, hotels, and local logistical support services and recommendations.</w:t>
      </w:r>
    </w:p>
    <w:p w:rsidR="00000000" w:rsidDel="00000000" w:rsidP="00000000" w:rsidRDefault="00000000" w:rsidRPr="00000000" w14:paraId="0000003A">
      <w:pPr>
        <w:spacing w:after="0" w:lineRule="auto"/>
        <w:rPr>
          <w:rFonts w:ascii="Arial" w:cs="Arial" w:eastAsia="Arial" w:hAnsi="Arial"/>
          <w:b w:val="1"/>
          <w:i w:val="0"/>
          <w:smallCaps w:val="0"/>
          <w:color w:val="000000"/>
          <w:sz w:val="22"/>
          <w:szCs w:val="22"/>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i w:val="0"/>
          <w:smallCaps w:val="0"/>
          <w:color w:val="ff0000"/>
          <w:sz w:val="22"/>
          <w:szCs w:val="22"/>
          <w:rtl w:val="0"/>
        </w:rPr>
        <w:t xml:space="preserve">PRESS CONFERENCE:</w:t>
      </w:r>
      <w:r w:rsidDel="00000000" w:rsidR="00000000" w:rsidRPr="00000000">
        <w:rPr>
          <w:rFonts w:ascii="Arial" w:cs="Arial" w:eastAsia="Arial" w:hAnsi="Arial"/>
          <w:i w:val="0"/>
          <w:smallCaps w:val="0"/>
          <w:color w:val="ff0000"/>
          <w:sz w:val="22"/>
          <w:szCs w:val="22"/>
          <w:rtl w:val="0"/>
        </w:rPr>
        <w:t xml:space="preserve"> </w:t>
      </w:r>
      <w:r w:rsidDel="00000000" w:rsidR="00000000" w:rsidRPr="00000000">
        <w:rPr>
          <w:rFonts w:ascii="Arial" w:cs="Arial" w:eastAsia="Arial" w:hAnsi="Arial"/>
          <w:i w:val="0"/>
          <w:smallCaps w:val="0"/>
          <w:color w:val="000000"/>
          <w:sz w:val="22"/>
          <w:szCs w:val="22"/>
          <w:rtl w:val="0"/>
        </w:rPr>
        <w:t xml:space="preserve">WWH and WWHA </w:t>
      </w:r>
      <w:r w:rsidDel="00000000" w:rsidR="00000000" w:rsidRPr="00000000">
        <w:rPr>
          <w:rFonts w:ascii="Arial" w:cs="Arial" w:eastAsia="Arial" w:hAnsi="Arial"/>
          <w:rtl w:val="0"/>
        </w:rPr>
        <w:t xml:space="preserve">leadership</w:t>
      </w:r>
      <w:r w:rsidDel="00000000" w:rsidR="00000000" w:rsidRPr="00000000">
        <w:rPr>
          <w:rFonts w:ascii="Arial" w:cs="Arial" w:eastAsia="Arial" w:hAnsi="Arial"/>
          <w:i w:val="0"/>
          <w:smallCaps w:val="0"/>
          <w:color w:val="000000"/>
          <w:sz w:val="22"/>
          <w:szCs w:val="22"/>
          <w:rtl w:val="0"/>
        </w:rPr>
        <w:t xml:space="preserve"> will react to today’s decision and discuss what’s next for clinic operations during a press call via Zoom today, June </w:t>
      </w:r>
      <w:r w:rsidDel="00000000" w:rsidR="00000000" w:rsidRPr="00000000">
        <w:rPr>
          <w:rFonts w:ascii="Arial" w:cs="Arial" w:eastAsia="Arial" w:hAnsi="Arial"/>
          <w:rtl w:val="0"/>
        </w:rPr>
        <w:t xml:space="preserve">24 </w:t>
      </w:r>
      <w:r w:rsidDel="00000000" w:rsidR="00000000" w:rsidRPr="00000000">
        <w:rPr>
          <w:rFonts w:ascii="Arial" w:cs="Arial" w:eastAsia="Arial" w:hAnsi="Arial"/>
          <w:i w:val="0"/>
          <w:smallCaps w:val="0"/>
          <w:color w:val="000000"/>
          <w:sz w:val="22"/>
          <w:szCs w:val="22"/>
          <w:rtl w:val="0"/>
        </w:rPr>
        <w:t xml:space="preserve">at 1:30PM EDT. There will be time for Q&amp;A.  </w:t>
      </w:r>
      <w:r w:rsidDel="00000000" w:rsidR="00000000" w:rsidRPr="00000000">
        <w:rPr>
          <w:rFonts w:ascii="Arial" w:cs="Arial" w:eastAsia="Arial" w:hAnsi="Arial"/>
          <w:rtl w:val="0"/>
        </w:rPr>
        <w:br w:type="textWrapping"/>
        <w:br w:type="textWrapping"/>
      </w:r>
      <w:r w:rsidDel="00000000" w:rsidR="00000000" w:rsidRPr="00000000">
        <w:rPr>
          <w:rFonts w:ascii="Arial" w:cs="Arial" w:eastAsia="Arial" w:hAnsi="Arial"/>
          <w:i w:val="0"/>
          <w:smallCaps w:val="0"/>
          <w:color w:val="000000"/>
          <w:sz w:val="22"/>
          <w:szCs w:val="22"/>
          <w:rtl w:val="0"/>
        </w:rPr>
        <w:t xml:space="preserve">RSVP Required: Members of the media must register for the press call in advance. Register at the following link to receive credentials and logistics: </w:t>
      </w:r>
      <w:hyperlink r:id="rId10">
        <w:r w:rsidDel="00000000" w:rsidR="00000000" w:rsidRPr="00000000">
          <w:rPr>
            <w:rFonts w:ascii="Arial" w:cs="Arial" w:eastAsia="Arial" w:hAnsi="Arial"/>
            <w:i w:val="0"/>
            <w:smallCaps w:val="0"/>
            <w:color w:val="1155cc"/>
            <w:sz w:val="22"/>
            <w:szCs w:val="22"/>
            <w:u w:val="single"/>
            <w:rtl w:val="0"/>
          </w:rPr>
          <w:t xml:space="preserve">https://us02web.zoom.us/webinar/register/WN_AO53KXYwRLmTAtXgA8GROQ</w:t>
        </w:r>
      </w:hyperlink>
      <w:r w:rsidDel="00000000" w:rsidR="00000000" w:rsidRPr="00000000">
        <w:rPr>
          <w:rFonts w:ascii="Arial" w:cs="Arial" w:eastAsia="Arial" w:hAnsi="Arial"/>
          <w:i w:val="0"/>
          <w:smallCaps w:val="0"/>
          <w:color w:val="000000"/>
          <w:sz w:val="22"/>
          <w:szCs w:val="22"/>
          <w:rtl w:val="0"/>
        </w:rPr>
        <w:t xml:space="preserve"> </w:t>
      </w:r>
      <w:r w:rsidDel="00000000" w:rsidR="00000000" w:rsidRPr="00000000">
        <w:rPr>
          <w:rFonts w:ascii="Arial" w:cs="Arial" w:eastAsia="Arial" w:hAnsi="Arial"/>
          <w:rtl w:val="0"/>
        </w:rPr>
        <w:br w:type="textWrapping"/>
        <w:br w:type="textWrapping"/>
      </w:r>
      <w:r w:rsidDel="00000000" w:rsidR="00000000" w:rsidRPr="00000000">
        <w:rPr>
          <w:rFonts w:ascii="Arial" w:cs="Arial" w:eastAsia="Arial" w:hAnsi="Arial"/>
          <w:b w:val="1"/>
          <w:i w:val="0"/>
          <w:smallCaps w:val="0"/>
          <w:color w:val="000000"/>
          <w:sz w:val="22"/>
          <w:szCs w:val="22"/>
          <w:rtl w:val="0"/>
        </w:rPr>
        <w:t xml:space="preserve">Speakers will include:  </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Amy Hagstrom Miller, President &amp; CEO of Whole Woman’s Health and Whole Woman’s Health Alliance</w:t>
      </w:r>
    </w:p>
    <w:p w:rsidR="00000000" w:rsidDel="00000000" w:rsidP="00000000" w:rsidRDefault="00000000" w:rsidRPr="00000000" w14:paraId="0000003C">
      <w:pPr>
        <w:spacing w:after="0" w:lineRule="auto"/>
        <w:rPr>
          <w:rFonts w:ascii="Arial" w:cs="Arial" w:eastAsia="Arial" w:hAnsi="Arial"/>
          <w:i w:val="0"/>
          <w:smallCaps w:val="0"/>
          <w:color w:val="000000"/>
          <w:sz w:val="22"/>
          <w:szCs w:val="22"/>
        </w:rPr>
      </w:pPr>
      <w:r w:rsidDel="00000000" w:rsidR="00000000" w:rsidRPr="00000000">
        <w:rPr>
          <w:rFonts w:ascii="Arial" w:cs="Arial" w:eastAsia="Arial" w:hAnsi="Arial"/>
          <w:i w:val="0"/>
          <w:smallCaps w:val="0"/>
          <w:color w:val="000000"/>
          <w:sz w:val="22"/>
          <w:szCs w:val="22"/>
          <w:rtl w:val="0"/>
        </w:rPr>
        <w:t xml:space="preserve"> </w:t>
      </w:r>
    </w:p>
    <w:p w:rsidR="00000000" w:rsidDel="00000000" w:rsidP="00000000" w:rsidRDefault="00000000" w:rsidRPr="00000000" w14:paraId="0000003D">
      <w:pPr>
        <w:spacing w:after="0" w:lineRule="auto"/>
        <w:jc w:val="center"/>
        <w:rPr>
          <w:rFonts w:ascii="Arial" w:cs="Arial" w:eastAsia="Arial" w:hAnsi="Arial"/>
          <w:i w:val="0"/>
          <w:smallCaps w:val="0"/>
          <w:color w:val="000000"/>
          <w:sz w:val="22"/>
          <w:szCs w:val="22"/>
        </w:rPr>
      </w:pPr>
      <w:r w:rsidDel="00000000" w:rsidR="00000000" w:rsidRPr="00000000">
        <w:rPr>
          <w:rFonts w:ascii="Arial" w:cs="Arial" w:eastAsia="Arial" w:hAnsi="Arial"/>
          <w:i w:val="0"/>
          <w:smallCaps w:val="0"/>
          <w:color w:val="000000"/>
          <w:sz w:val="22"/>
          <w:szCs w:val="22"/>
          <w:rtl w:val="0"/>
        </w:rPr>
        <w:t xml:space="preserve">###  </w:t>
      </w:r>
    </w:p>
    <w:p w:rsidR="00000000" w:rsidDel="00000000" w:rsidP="00000000" w:rsidRDefault="00000000" w:rsidRPr="00000000" w14:paraId="0000003E">
      <w:pPr>
        <w:spacing w:after="0" w:lineRule="auto"/>
        <w:rPr>
          <w:rFonts w:ascii="Arial" w:cs="Arial" w:eastAsia="Arial" w:hAnsi="Arial"/>
          <w:i w:val="0"/>
          <w:smallCaps w:val="0"/>
          <w:color w:val="000000"/>
          <w:sz w:val="22"/>
          <w:szCs w:val="22"/>
        </w:rPr>
      </w:pPr>
      <w:r w:rsidDel="00000000" w:rsidR="00000000" w:rsidRPr="00000000">
        <w:rPr>
          <w:rFonts w:ascii="Arial" w:cs="Arial" w:eastAsia="Arial" w:hAnsi="Arial"/>
          <w:i w:val="0"/>
          <w:smallCaps w:val="0"/>
          <w:color w:val="000000"/>
          <w:sz w:val="22"/>
          <w:szCs w:val="22"/>
          <w:rtl w:val="0"/>
        </w:rPr>
        <w:t xml:space="preserve">  </w:t>
      </w:r>
    </w:p>
    <w:p w:rsidR="00000000" w:rsidDel="00000000" w:rsidP="00000000" w:rsidRDefault="00000000" w:rsidRPr="00000000" w14:paraId="0000003F">
      <w:pPr>
        <w:spacing w:after="0" w:lineRule="auto"/>
        <w:rPr>
          <w:rFonts w:ascii="Arial" w:cs="Arial" w:eastAsia="Arial" w:hAnsi="Arial"/>
          <w:color w:val="201f1e"/>
          <w:sz w:val="22"/>
          <w:szCs w:val="22"/>
        </w:rPr>
      </w:pPr>
      <w:r w:rsidDel="00000000" w:rsidR="00000000" w:rsidRPr="00000000">
        <w:rPr>
          <w:rFonts w:ascii="Arial" w:cs="Arial" w:eastAsia="Arial" w:hAnsi="Arial"/>
          <w:b w:val="1"/>
          <w:color w:val="201f1e"/>
          <w:sz w:val="22"/>
          <w:szCs w:val="22"/>
          <w:rtl w:val="0"/>
        </w:rPr>
        <w:t xml:space="preserve">About Whole Woman’s Health:</w:t>
      </w:r>
      <w:r w:rsidDel="00000000" w:rsidR="00000000" w:rsidRPr="00000000">
        <w:rPr>
          <w:rFonts w:ascii="Arial" w:cs="Arial" w:eastAsia="Arial" w:hAnsi="Arial"/>
          <w:color w:val="201f1e"/>
          <w:sz w:val="22"/>
          <w:szCs w:val="22"/>
          <w:rtl w:val="0"/>
        </w:rPr>
        <w:t xml:space="preserve"> Whole Woman’s Health (WWH) is a privately-owned healthcare organization, committed to providing holistic reproductive health care. Clinics managed by WWH provide comprehensive gynecology services, including abortion care, in the South and the Midwest, where access to abortion is most restricted. It is our philosophy that everyone must be at the center of their own healthcare decisions, and that treating patients holistically will better serve and improve health and happiness in our communities. WWH manages 9 clinics, located in: Austin, TX, Fort Worth, TX, McAllen, TX, McKinney, TX, Bloomington, MN, Baltimore, MD, South Bend, IN, Charlottesville, VA, and Alexandria, VA. WWH also offers virtual abortion care services in Illinois, Maryland, Minnesota, New Mexico, and Virginia. For more information: </w:t>
      </w:r>
      <w:hyperlink r:id="rId11">
        <w:r w:rsidDel="00000000" w:rsidR="00000000" w:rsidRPr="00000000">
          <w:rPr>
            <w:rFonts w:ascii="Arial" w:cs="Arial" w:eastAsia="Arial" w:hAnsi="Arial"/>
            <w:color w:val="0563c1"/>
            <w:sz w:val="22"/>
            <w:szCs w:val="22"/>
            <w:u w:val="single"/>
            <w:rtl w:val="0"/>
          </w:rPr>
          <w:t xml:space="preserve">www.wholewomanshealth.com</w:t>
        </w:r>
      </w:hyperlink>
      <w:r w:rsidDel="00000000" w:rsidR="00000000" w:rsidRPr="00000000">
        <w:rPr>
          <w:rFonts w:ascii="Arial" w:cs="Arial" w:eastAsia="Arial" w:hAnsi="Arial"/>
          <w:color w:val="201f1e"/>
          <w:sz w:val="22"/>
          <w:szCs w:val="22"/>
          <w:rtl w:val="0"/>
        </w:rPr>
        <w:t xml:space="preserve"> </w:t>
      </w:r>
    </w:p>
    <w:p w:rsidR="00000000" w:rsidDel="00000000" w:rsidP="00000000" w:rsidRDefault="00000000" w:rsidRPr="00000000" w14:paraId="00000040">
      <w:pPr>
        <w:spacing w:after="0" w:lineRule="auto"/>
        <w:rPr>
          <w:rFonts w:ascii="Arial" w:cs="Arial" w:eastAsia="Arial" w:hAnsi="Arial"/>
          <w:color w:val="201f1e"/>
          <w:sz w:val="22"/>
          <w:szCs w:val="22"/>
        </w:rPr>
      </w:pPr>
      <w:r w:rsidDel="00000000" w:rsidR="00000000" w:rsidRPr="00000000">
        <w:rPr>
          <w:rtl w:val="0"/>
        </w:rPr>
      </w:r>
    </w:p>
    <w:p w:rsidR="00000000" w:rsidDel="00000000" w:rsidP="00000000" w:rsidRDefault="00000000" w:rsidRPr="00000000" w14:paraId="00000041">
      <w:pPr>
        <w:spacing w:after="0" w:lineRule="auto"/>
        <w:rPr>
          <w:rFonts w:ascii="Arial" w:cs="Arial" w:eastAsia="Arial" w:hAnsi="Arial"/>
          <w:color w:val="201f1e"/>
          <w:sz w:val="22"/>
          <w:szCs w:val="22"/>
        </w:rPr>
      </w:pPr>
      <w:r w:rsidDel="00000000" w:rsidR="00000000" w:rsidRPr="00000000">
        <w:rPr>
          <w:rFonts w:ascii="Arial" w:cs="Arial" w:eastAsia="Arial" w:hAnsi="Arial"/>
          <w:b w:val="1"/>
          <w:color w:val="201f1e"/>
          <w:sz w:val="22"/>
          <w:szCs w:val="22"/>
          <w:rtl w:val="0"/>
        </w:rPr>
        <w:t xml:space="preserve">About Whole Woman’s Health Alliance:</w:t>
      </w:r>
      <w:r w:rsidDel="00000000" w:rsidR="00000000" w:rsidRPr="00000000">
        <w:rPr>
          <w:rFonts w:ascii="Arial" w:cs="Arial" w:eastAsia="Arial" w:hAnsi="Arial"/>
          <w:color w:val="201f1e"/>
          <w:sz w:val="22"/>
          <w:szCs w:val="22"/>
          <w:rtl w:val="0"/>
        </w:rPr>
        <w:t xml:space="preserve"> Whole Woman’s Health Alliance (WWHA) works to strategically shift the stigma around abortion in our culture and is committed to fostering open and honest conversations, lifting all communities, and transforming the abortion care environment. WWHA is a 501(c)3 organization leading powerful stigma eradication, culture change and community education work across the United States. The work is rooted in and informed by direct service work delivering high quality abortion care around the country. WWHA’s largest programs are the operation of clinics in Austin, TX, Bloomington, MN, Charlottesville, VA, and South Bend, IN. We are committed to maintaining clinics in challenging places where access to quality abortion care is under attack. For more information: </w:t>
      </w:r>
      <w:hyperlink r:id="rId12">
        <w:r w:rsidDel="00000000" w:rsidR="00000000" w:rsidRPr="00000000">
          <w:rPr>
            <w:rFonts w:ascii="Arial" w:cs="Arial" w:eastAsia="Arial" w:hAnsi="Arial"/>
            <w:color w:val="0563c1"/>
            <w:sz w:val="22"/>
            <w:szCs w:val="22"/>
            <w:u w:val="single"/>
            <w:rtl w:val="0"/>
          </w:rPr>
          <w:t xml:space="preserve">www.wholewomanshealthalliance.org</w:t>
        </w:r>
      </w:hyperlink>
      <w:r w:rsidDel="00000000" w:rsidR="00000000" w:rsidRPr="00000000">
        <w:rPr>
          <w:rFonts w:ascii="Arial" w:cs="Arial" w:eastAsia="Arial" w:hAnsi="Arial"/>
          <w:color w:val="201f1e"/>
          <w:sz w:val="22"/>
          <w:szCs w:val="22"/>
          <w:rtl w:val="0"/>
        </w:rPr>
        <w:t xml:space="preserve"> </w:t>
      </w:r>
      <w:r w:rsidDel="00000000" w:rsidR="00000000" w:rsidRPr="00000000">
        <w:rPr>
          <w:rFonts w:ascii="Arial" w:cs="Arial" w:eastAsia="Arial" w:hAnsi="Arial"/>
          <w:rtl w:val="0"/>
        </w:rPr>
        <w:br w:type="textWrapping"/>
      </w:r>
      <w:r w:rsidDel="00000000" w:rsidR="00000000" w:rsidRPr="00000000">
        <w:rPr>
          <w:rtl w:val="0"/>
        </w:rPr>
      </w:r>
    </w:p>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br w:type="textWrapping"/>
      </w:r>
    </w:p>
    <w:p w:rsidR="00000000" w:rsidDel="00000000" w:rsidP="00000000" w:rsidRDefault="00000000" w:rsidRPr="00000000" w14:paraId="00000043">
      <w:pPr>
        <w:rPr>
          <w:rFonts w:ascii="Arial" w:cs="Arial" w:eastAsia="Arial" w:hAnsi="Arial"/>
          <w:i w:val="0"/>
          <w:smallCaps w:val="0"/>
          <w:sz w:val="22"/>
          <w:szCs w:val="22"/>
        </w:rPr>
      </w:pPr>
      <w:r w:rsidDel="00000000" w:rsidR="00000000" w:rsidRPr="00000000">
        <w:rPr>
          <w:rtl w:val="0"/>
        </w:rPr>
      </w:r>
    </w:p>
    <w:p w:rsidR="00000000" w:rsidDel="00000000" w:rsidP="00000000" w:rsidRDefault="00000000" w:rsidRPr="00000000" w14:paraId="00000044">
      <w:pPr>
        <w:rPr>
          <w:rFonts w:ascii="Arial" w:cs="Arial" w:eastAsia="Arial" w:hAnsi="Arial"/>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t.nylas.com/t1/277/8i0e2i3zswnnn4ihjj09dzg9i/3/9d8238467ca1e9e500d6f97aa154f0bc2ff74b35a8f69c39a6612daea85f0c60" TargetMode="External"/><Relationship Id="rId10" Type="http://schemas.openxmlformats.org/officeDocument/2006/relationships/hyperlink" Target="https://us02web.zoom.us/webinar/register/WN_AO53KXYwRLmTAtXgA8GROQ" TargetMode="External"/><Relationship Id="rId13" Type="http://schemas.openxmlformats.org/officeDocument/2006/relationships/header" Target="header1.xml"/><Relationship Id="rId12" Type="http://schemas.openxmlformats.org/officeDocument/2006/relationships/hyperlink" Target="https://t.nylas.com/t1/277/8i0e2i3zswnnn4ihjj09dzg9i/4/f6bd066c4a1694af39bfaa2bffef26a54ce52158c9ea48fa47f4df53c492abd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2web.zoom.us/webinar/register/WN_AO53KXYwRLmTAtXgA8GROQ" TargetMode="External"/><Relationship Id="rId5" Type="http://schemas.openxmlformats.org/officeDocument/2006/relationships/styles" Target="styles.xml"/><Relationship Id="rId6" Type="http://schemas.openxmlformats.org/officeDocument/2006/relationships/hyperlink" Target="mailto:press@wholewomanshealth.com" TargetMode="External"/><Relationship Id="rId7" Type="http://schemas.openxmlformats.org/officeDocument/2006/relationships/hyperlink" Target="https://us02web.zoom.us/webinar/register/WN_AO53KXYwRLmTAtXgA8GROQ" TargetMode="External"/><Relationship Id="rId8" Type="http://schemas.openxmlformats.org/officeDocument/2006/relationships/hyperlink" Target="https://us02web.zoom.us/webinar/register/WN_AO53KXYwRLmTAtXgA8GRO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